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A539F" w14:textId="77777777" w:rsidR="00A07F98" w:rsidRDefault="00A07F98" w:rsidP="00A07F98">
      <w:pPr>
        <w:spacing w:line="240" w:lineRule="auto"/>
        <w:ind w:firstLine="0"/>
      </w:pPr>
      <w:r>
        <w:t>Minutes</w:t>
      </w:r>
    </w:p>
    <w:p w14:paraId="2C46CFDA" w14:textId="03C5AA13" w:rsidR="00A07F98" w:rsidRDefault="00A07F98" w:rsidP="00A07F98">
      <w:pPr>
        <w:spacing w:line="240" w:lineRule="auto"/>
        <w:ind w:firstLine="0"/>
      </w:pPr>
      <w:r>
        <w:t>Statewide AAUP Meeting, October 24, 2020</w:t>
      </w:r>
    </w:p>
    <w:p w14:paraId="77F420AE" w14:textId="43B293FF" w:rsidR="00A07F98" w:rsidRDefault="00A07F98" w:rsidP="00A07F98">
      <w:pPr>
        <w:spacing w:line="240" w:lineRule="auto"/>
        <w:ind w:firstLine="0"/>
      </w:pPr>
      <w:r>
        <w:t>Zoom, 11:00a</w:t>
      </w:r>
    </w:p>
    <w:p w14:paraId="34E48530" w14:textId="3DD65D53" w:rsidR="00960933" w:rsidRDefault="00960933" w:rsidP="00A07F98">
      <w:pPr>
        <w:spacing w:line="240" w:lineRule="auto"/>
        <w:ind w:firstLine="0"/>
      </w:pPr>
    </w:p>
    <w:p w14:paraId="63C71FA7" w14:textId="69163616" w:rsidR="00960933" w:rsidRDefault="00960933" w:rsidP="00A07F98">
      <w:pPr>
        <w:spacing w:line="240" w:lineRule="auto"/>
        <w:ind w:firstLine="0"/>
      </w:pPr>
    </w:p>
    <w:p w14:paraId="775A7AAD" w14:textId="7DD58CD5" w:rsidR="00960933" w:rsidRPr="00960933" w:rsidRDefault="00960933" w:rsidP="00A07F98">
      <w:pPr>
        <w:spacing w:line="240" w:lineRule="auto"/>
        <w:ind w:firstLine="0"/>
        <w:rPr>
          <w:b/>
        </w:rPr>
      </w:pPr>
      <w:r w:rsidRPr="00960933">
        <w:rPr>
          <w:b/>
        </w:rPr>
        <w:t>Agenda:</w:t>
      </w:r>
    </w:p>
    <w:p w14:paraId="40C1D1E6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 xml:space="preserve">Welcome from President J. </w:t>
      </w:r>
      <w:proofErr w:type="spellStart"/>
      <w:r w:rsidRPr="00960933">
        <w:rPr>
          <w:color w:val="222222"/>
          <w:szCs w:val="28"/>
          <w:bdr w:val="none" w:sz="0" w:space="0" w:color="auto" w:frame="1"/>
        </w:rPr>
        <w:t>McQuail</w:t>
      </w:r>
      <w:proofErr w:type="spellEnd"/>
    </w:p>
    <w:p w14:paraId="669E34E0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Approval of minutes and agenda </w:t>
      </w:r>
    </w:p>
    <w:p w14:paraId="5E5F6AC9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Reports from VPs (No more than 10 min. Apiece)  </w:t>
      </w:r>
    </w:p>
    <w:p w14:paraId="0D909310" w14:textId="77777777" w:rsidR="00960933" w:rsidRPr="00960933" w:rsidRDefault="00960933" w:rsidP="00960933">
      <w:pPr>
        <w:numPr>
          <w:ilvl w:val="1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Dora Estes, Treasurer, Nashville State Community College</w:t>
      </w:r>
    </w:p>
    <w:p w14:paraId="7E6691D1" w14:textId="77777777" w:rsidR="00960933" w:rsidRPr="00960933" w:rsidRDefault="00960933" w:rsidP="00960933">
      <w:pPr>
        <w:numPr>
          <w:ilvl w:val="1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proofErr w:type="gramStart"/>
      <w:r w:rsidRPr="00960933">
        <w:rPr>
          <w:color w:val="222222"/>
          <w:szCs w:val="28"/>
          <w:bdr w:val="none" w:sz="0" w:space="0" w:color="auto" w:frame="1"/>
        </w:rPr>
        <w:t>4 year</w:t>
      </w:r>
      <w:proofErr w:type="gramEnd"/>
      <w:r w:rsidRPr="00960933">
        <w:rPr>
          <w:color w:val="222222"/>
          <w:szCs w:val="28"/>
          <w:bdr w:val="none" w:sz="0" w:space="0" w:color="auto" w:frame="1"/>
        </w:rPr>
        <w:t xml:space="preserve"> College/universities VP Mate Wierdl, Univ. of Memphis </w:t>
      </w:r>
    </w:p>
    <w:p w14:paraId="3FF50A4B" w14:textId="77777777" w:rsidR="00960933" w:rsidRPr="00960933" w:rsidRDefault="00960933" w:rsidP="00960933">
      <w:pPr>
        <w:numPr>
          <w:ilvl w:val="1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proofErr w:type="gramStart"/>
      <w:r w:rsidRPr="00960933">
        <w:rPr>
          <w:color w:val="222222"/>
          <w:szCs w:val="28"/>
          <w:bdr w:val="none" w:sz="0" w:space="0" w:color="auto" w:frame="1"/>
        </w:rPr>
        <w:t>2 year</w:t>
      </w:r>
      <w:proofErr w:type="gramEnd"/>
      <w:r w:rsidRPr="00960933">
        <w:rPr>
          <w:color w:val="222222"/>
          <w:szCs w:val="28"/>
          <w:bdr w:val="none" w:sz="0" w:space="0" w:color="auto" w:frame="1"/>
        </w:rPr>
        <w:t xml:space="preserve"> VP: Kathy Arcangeli, Roane State Community College</w:t>
      </w:r>
    </w:p>
    <w:p w14:paraId="3698B364" w14:textId="0488BA06" w:rsidR="00960933" w:rsidRPr="00960933" w:rsidRDefault="00960933" w:rsidP="00960933">
      <w:pPr>
        <w:numPr>
          <w:ilvl w:val="1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Private college and university VP: Susan Bond, Lane College</w:t>
      </w:r>
    </w:p>
    <w:p w14:paraId="1B26DC7F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Brief remarks on Covid-19 (</w:t>
      </w:r>
      <w:proofErr w:type="spellStart"/>
      <w:r w:rsidRPr="00960933">
        <w:rPr>
          <w:color w:val="222222"/>
          <w:szCs w:val="28"/>
          <w:bdr w:val="none" w:sz="0" w:space="0" w:color="auto" w:frame="1"/>
        </w:rPr>
        <w:t>McQuail</w:t>
      </w:r>
      <w:proofErr w:type="spellEnd"/>
      <w:r w:rsidRPr="00960933">
        <w:rPr>
          <w:color w:val="222222"/>
          <w:szCs w:val="28"/>
          <w:bdr w:val="none" w:sz="0" w:space="0" w:color="auto" w:frame="1"/>
        </w:rPr>
        <w:t>)</w:t>
      </w:r>
    </w:p>
    <w:p w14:paraId="3CE5AD75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Shared governance crisis in TN higher ed (</w:t>
      </w:r>
      <w:proofErr w:type="spellStart"/>
      <w:r w:rsidRPr="00960933">
        <w:rPr>
          <w:color w:val="222222"/>
          <w:szCs w:val="28"/>
          <w:bdr w:val="none" w:sz="0" w:space="0" w:color="auto" w:frame="1"/>
        </w:rPr>
        <w:t>McQuail</w:t>
      </w:r>
      <w:proofErr w:type="spellEnd"/>
      <w:r w:rsidRPr="00960933">
        <w:rPr>
          <w:color w:val="222222"/>
          <w:szCs w:val="28"/>
          <w:bdr w:val="none" w:sz="0" w:space="0" w:color="auto" w:frame="1"/>
        </w:rPr>
        <w:t>)</w:t>
      </w:r>
    </w:p>
    <w:p w14:paraId="523C399E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 AAUP lobbyist (</w:t>
      </w:r>
      <w:proofErr w:type="spellStart"/>
      <w:r w:rsidRPr="00960933">
        <w:rPr>
          <w:color w:val="222222"/>
          <w:szCs w:val="28"/>
          <w:bdr w:val="none" w:sz="0" w:space="0" w:color="auto" w:frame="1"/>
        </w:rPr>
        <w:t>McCQuail</w:t>
      </w:r>
      <w:proofErr w:type="spellEnd"/>
      <w:r w:rsidRPr="00960933">
        <w:rPr>
          <w:color w:val="222222"/>
          <w:szCs w:val="28"/>
          <w:bdr w:val="none" w:sz="0" w:space="0" w:color="auto" w:frame="1"/>
        </w:rPr>
        <w:t>)</w:t>
      </w:r>
    </w:p>
    <w:p w14:paraId="6B7B539D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 xml:space="preserve">TAAUP.org </w:t>
      </w:r>
      <w:proofErr w:type="gramStart"/>
      <w:r w:rsidRPr="00960933">
        <w:rPr>
          <w:color w:val="222222"/>
          <w:szCs w:val="28"/>
          <w:bdr w:val="none" w:sz="0" w:space="0" w:color="auto" w:frame="1"/>
        </w:rPr>
        <w:t>website  (</w:t>
      </w:r>
      <w:proofErr w:type="spellStart"/>
      <w:proofErr w:type="gramEnd"/>
      <w:r w:rsidRPr="00960933">
        <w:rPr>
          <w:color w:val="222222"/>
          <w:szCs w:val="28"/>
          <w:bdr w:val="none" w:sz="0" w:space="0" w:color="auto" w:frame="1"/>
        </w:rPr>
        <w:t>McQuail</w:t>
      </w:r>
      <w:proofErr w:type="spellEnd"/>
      <w:r w:rsidRPr="00960933">
        <w:rPr>
          <w:color w:val="222222"/>
          <w:szCs w:val="28"/>
          <w:bdr w:val="none" w:sz="0" w:space="0" w:color="auto" w:frame="1"/>
        </w:rPr>
        <w:t>)</w:t>
      </w:r>
    </w:p>
    <w:p w14:paraId="7543997B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Tennessee Coalition for Open Government, College President Search Policy, see </w:t>
      </w:r>
      <w:hyperlink r:id="rId5" w:tgtFrame="_blank" w:history="1">
        <w:r w:rsidRPr="00960933">
          <w:rPr>
            <w:color w:val="0000FF"/>
            <w:szCs w:val="28"/>
            <w:u w:val="single"/>
            <w:bdr w:val="none" w:sz="0" w:space="0" w:color="auto" w:frame="1"/>
            <w:shd w:val="clear" w:color="auto" w:fill="FFFFFF"/>
          </w:rPr>
          <w:t>https://tcog.info/acog-subcommittee-to-meet-on-friday-to-review-college-president-search-confidentiality/</w:t>
        </w:r>
      </w:hyperlink>
    </w:p>
    <w:p w14:paraId="3D63EFCE" w14:textId="0C55285D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ATHENA Meeting in Spring (Associated Tennessee Higher Education Networking Advocates) at the TEA (TN Education Association) Joint meeting of AAUP TEA UCW</w:t>
      </w:r>
    </w:p>
    <w:p w14:paraId="3DF38FDF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Open floor to members: what is going on at their campuses</w:t>
      </w:r>
    </w:p>
    <w:p w14:paraId="43E33647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BREAK</w:t>
      </w:r>
    </w:p>
    <w:p w14:paraId="7EA61A94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Business meeting: officers (others are welcome to attend, but officers are required) </w:t>
      </w:r>
    </w:p>
    <w:p w14:paraId="4556A955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plan for the rest of the year</w:t>
      </w:r>
    </w:p>
    <w:p w14:paraId="28AB0E9A" w14:textId="77777777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Budget</w:t>
      </w:r>
      <w:r w:rsidRPr="00960933">
        <w:rPr>
          <w:color w:val="222222"/>
          <w:szCs w:val="28"/>
          <w:bdr w:val="none" w:sz="0" w:space="0" w:color="auto" w:frame="1"/>
        </w:rPr>
        <w:br/>
      </w:r>
    </w:p>
    <w:p w14:paraId="47E9E28E" w14:textId="61E179F9" w:rsidR="00960933" w:rsidRPr="00960933" w:rsidRDefault="00960933" w:rsidP="00960933">
      <w:pPr>
        <w:numPr>
          <w:ilvl w:val="0"/>
          <w:numId w:val="28"/>
        </w:numPr>
        <w:spacing w:beforeAutospacing="1" w:afterAutospacing="1" w:line="240" w:lineRule="auto"/>
        <w:rPr>
          <w:rFonts w:ascii="Arial" w:hAnsi="Arial" w:cs="Arial"/>
          <w:color w:val="222222"/>
          <w:szCs w:val="28"/>
        </w:rPr>
      </w:pPr>
      <w:r w:rsidRPr="00960933">
        <w:rPr>
          <w:color w:val="222222"/>
          <w:szCs w:val="28"/>
          <w:bdr w:val="none" w:sz="0" w:space="0" w:color="auto" w:frame="1"/>
        </w:rPr>
        <w:t>TN AAUP Foundation: closed meeting </w:t>
      </w:r>
    </w:p>
    <w:p w14:paraId="4866F073" w14:textId="30234B9D" w:rsidR="00960933" w:rsidRDefault="00960933" w:rsidP="00A07F98">
      <w:pPr>
        <w:spacing w:line="240" w:lineRule="auto"/>
        <w:ind w:firstLine="0"/>
      </w:pPr>
    </w:p>
    <w:p w14:paraId="0AF23E59" w14:textId="77777777" w:rsidR="00960933" w:rsidRDefault="00960933">
      <w:pPr>
        <w:rPr>
          <w:b/>
        </w:rPr>
      </w:pPr>
      <w:r>
        <w:rPr>
          <w:b/>
        </w:rPr>
        <w:br w:type="page"/>
      </w:r>
    </w:p>
    <w:p w14:paraId="551885B9" w14:textId="221140DE" w:rsidR="00960933" w:rsidRPr="00960933" w:rsidRDefault="00960933" w:rsidP="00A07F98">
      <w:pPr>
        <w:spacing w:line="240" w:lineRule="auto"/>
        <w:ind w:firstLine="0"/>
        <w:rPr>
          <w:b/>
        </w:rPr>
      </w:pPr>
      <w:r w:rsidRPr="00960933">
        <w:rPr>
          <w:b/>
        </w:rPr>
        <w:lastRenderedPageBreak/>
        <w:t xml:space="preserve">Meeting: </w:t>
      </w:r>
    </w:p>
    <w:p w14:paraId="49880AC2" w14:textId="77777777" w:rsidR="00A07F98" w:rsidRDefault="00A07F98" w:rsidP="00A07F98">
      <w:pPr>
        <w:spacing w:line="240" w:lineRule="auto"/>
        <w:ind w:firstLine="0"/>
      </w:pPr>
    </w:p>
    <w:p w14:paraId="5E9429EF" w14:textId="540B08A2" w:rsidR="002F168A" w:rsidRDefault="00E20206" w:rsidP="00A07F98">
      <w:r>
        <w:t xml:space="preserve">Dr. </w:t>
      </w:r>
      <w:r w:rsidR="002F168A">
        <w:t xml:space="preserve">Josie </w:t>
      </w:r>
      <w:proofErr w:type="spellStart"/>
      <w:r w:rsidR="002F168A">
        <w:t>Mc</w:t>
      </w:r>
      <w:r>
        <w:t>Qu</w:t>
      </w:r>
      <w:r w:rsidR="002F168A">
        <w:t>ail</w:t>
      </w:r>
      <w:proofErr w:type="spellEnd"/>
      <w:r w:rsidR="002F168A">
        <w:t xml:space="preserve"> called the meeting to order.</w:t>
      </w:r>
    </w:p>
    <w:p w14:paraId="71333838" w14:textId="3D6140D0" w:rsidR="002F168A" w:rsidRDefault="00E20206" w:rsidP="002F168A">
      <w:pPr>
        <w:spacing w:line="240" w:lineRule="auto"/>
      </w:pPr>
      <w:r>
        <w:t xml:space="preserve">Dr. </w:t>
      </w:r>
      <w:r w:rsidR="002F168A">
        <w:t>Dora Estes provided the treasurer’s report, a copy of which is attached to these minutes</w:t>
      </w:r>
      <w:r w:rsidR="007521F5">
        <w:t xml:space="preserve"> as Exhibit A</w:t>
      </w:r>
      <w:r w:rsidR="002F168A">
        <w:t>. There was a short discussion about the purpose of the AAUP savings account. Historically, the account has functioned as a rainy-day fund and to collect interest upon. There was a discussion that there is less money coming to the State Conference from the National AAUP Office.</w:t>
      </w:r>
    </w:p>
    <w:p w14:paraId="7CE9C212" w14:textId="2EC71630" w:rsidR="002F168A" w:rsidRDefault="002F168A" w:rsidP="002F168A">
      <w:pPr>
        <w:spacing w:line="240" w:lineRule="auto"/>
      </w:pPr>
    </w:p>
    <w:p w14:paraId="26AB0DC6" w14:textId="770507FE" w:rsidR="002F168A" w:rsidRDefault="002F168A" w:rsidP="002F168A">
      <w:pPr>
        <w:spacing w:line="240" w:lineRule="auto"/>
      </w:pPr>
      <w:r>
        <w:t>Dr. Kathy Arcangeli provided an update on two-year college</w:t>
      </w:r>
      <w:r w:rsidR="00A07F98">
        <w:t>s</w:t>
      </w:r>
      <w:r w:rsidR="004B34C9">
        <w:t>.</w:t>
      </w:r>
    </w:p>
    <w:p w14:paraId="6012A16F" w14:textId="45C7FA4A" w:rsidR="008D38AE" w:rsidRDefault="008D38AE" w:rsidP="002F168A">
      <w:pPr>
        <w:spacing w:line="240" w:lineRule="auto"/>
      </w:pPr>
    </w:p>
    <w:p w14:paraId="23D9AFFE" w14:textId="0A4E8A91" w:rsidR="008D38AE" w:rsidRDefault="008D38AE" w:rsidP="002F168A">
      <w:pPr>
        <w:spacing w:line="240" w:lineRule="auto"/>
      </w:pPr>
      <w:r>
        <w:t xml:space="preserve">Dr. </w:t>
      </w:r>
      <w:proofErr w:type="spellStart"/>
      <w:r>
        <w:t>Weirdl</w:t>
      </w:r>
      <w:proofErr w:type="spellEnd"/>
      <w:r>
        <w:t xml:space="preserve"> M</w:t>
      </w:r>
      <w:r w:rsidR="00E20206">
        <w:t>á</w:t>
      </w:r>
      <w:r>
        <w:t xml:space="preserve">té provided a report on four-year colleges. </w:t>
      </w:r>
    </w:p>
    <w:p w14:paraId="41E5FB34" w14:textId="2EE2BE9A" w:rsidR="005F257D" w:rsidRDefault="005F257D" w:rsidP="00960933">
      <w:pPr>
        <w:spacing w:line="240" w:lineRule="auto"/>
        <w:ind w:firstLine="0"/>
      </w:pPr>
    </w:p>
    <w:p w14:paraId="4BB6E313" w14:textId="37EDF842" w:rsidR="005F257D" w:rsidRDefault="005F257D" w:rsidP="002F168A">
      <w:pPr>
        <w:spacing w:line="240" w:lineRule="auto"/>
      </w:pPr>
      <w:r>
        <w:t>A motion was made and seconded that the State AAUP conference should send a letter to the Chancellor o</w:t>
      </w:r>
      <w:r w:rsidR="004B34C9">
        <w:t>f</w:t>
      </w:r>
      <w:r>
        <w:t xml:space="preserve"> TBR requesting that she institute a faculty satisfaction survey at Roane State, administered by a third-party. There was a friendly amendment proposing that the letter be made public and posted to the media/social media. The motion passed</w:t>
      </w:r>
      <w:r w:rsidR="004B34C9">
        <w:t xml:space="preserve"> unanimously.</w:t>
      </w:r>
    </w:p>
    <w:p w14:paraId="49718C7C" w14:textId="24273FB9" w:rsidR="004B34C9" w:rsidRDefault="004B34C9" w:rsidP="002F168A">
      <w:pPr>
        <w:spacing w:line="240" w:lineRule="auto"/>
      </w:pPr>
    </w:p>
    <w:p w14:paraId="10C46B69" w14:textId="3958F620" w:rsidR="004B34C9" w:rsidRDefault="004B34C9" w:rsidP="002F168A">
      <w:pPr>
        <w:spacing w:line="240" w:lineRule="auto"/>
      </w:pPr>
      <w:r>
        <w:t>A motion was made and seconded to approve the minutes of the past meetings from November, 2019 and April, 2020. The motion passed unanimously.</w:t>
      </w:r>
    </w:p>
    <w:p w14:paraId="24E6F874" w14:textId="4BD647EA" w:rsidR="00440AAE" w:rsidRDefault="00440AAE" w:rsidP="002F168A">
      <w:pPr>
        <w:spacing w:line="240" w:lineRule="auto"/>
      </w:pPr>
    </w:p>
    <w:p w14:paraId="7691CAAD" w14:textId="58BFD1AC" w:rsidR="00440AAE" w:rsidRDefault="00440AAE" w:rsidP="002F168A">
      <w:pPr>
        <w:spacing w:line="240" w:lineRule="auto"/>
      </w:pPr>
      <w:r>
        <w:t xml:space="preserve">A brief discussion took place concerning general campus climate issues related to shared governance and academic freedom, covid-19 issues, and security of position/salary issues. </w:t>
      </w:r>
      <w:r w:rsidR="00341CC5">
        <w:t>Participants also discussed the efficacy of hiring a lobbyist to represent AAUP in the state legislature.</w:t>
      </w:r>
    </w:p>
    <w:p w14:paraId="29B3D406" w14:textId="72D9A6CB" w:rsidR="00440AAE" w:rsidRDefault="00440AAE" w:rsidP="002F168A">
      <w:pPr>
        <w:spacing w:line="240" w:lineRule="auto"/>
      </w:pPr>
    </w:p>
    <w:p w14:paraId="22E0B7ED" w14:textId="4E2F343D" w:rsidR="00440AAE" w:rsidRDefault="00440AAE" w:rsidP="002F168A">
      <w:pPr>
        <w:spacing w:line="240" w:lineRule="auto"/>
      </w:pPr>
      <w:r>
        <w:t xml:space="preserve">Dr. </w:t>
      </w:r>
      <w:proofErr w:type="spellStart"/>
      <w:r>
        <w:t>Mc</w:t>
      </w:r>
      <w:r w:rsidR="00E20206">
        <w:t>Qu</w:t>
      </w:r>
      <w:r>
        <w:t>ail</w:t>
      </w:r>
      <w:proofErr w:type="spellEnd"/>
      <w:r>
        <w:t xml:space="preserve"> concluded the general meeting and called for a reconvening in twenty-five minutes. </w:t>
      </w:r>
    </w:p>
    <w:p w14:paraId="52DBC64E" w14:textId="54536F08" w:rsidR="000E1814" w:rsidRDefault="000E1814" w:rsidP="002F168A">
      <w:pPr>
        <w:spacing w:line="240" w:lineRule="auto"/>
      </w:pPr>
    </w:p>
    <w:p w14:paraId="1DE2BD99" w14:textId="1D55886D" w:rsidR="002F168A" w:rsidRDefault="000E1814" w:rsidP="00E20206">
      <w:pPr>
        <w:spacing w:line="240" w:lineRule="auto"/>
      </w:pPr>
      <w:r>
        <w:t>At 1:25p, the business meeting convened.</w:t>
      </w:r>
      <w:r w:rsidR="00E20206">
        <w:t xml:space="preserve"> Officers present: Kathy Arcangeli, </w:t>
      </w:r>
      <w:proofErr w:type="spellStart"/>
      <w:r w:rsidR="00E20206">
        <w:t>Weirdl</w:t>
      </w:r>
      <w:proofErr w:type="spellEnd"/>
      <w:r w:rsidR="00E20206">
        <w:t xml:space="preserve"> Máté, Lucy Jewel, and David Lee. (The officers had already given their reports in the main membership meeting)</w:t>
      </w:r>
      <w:r>
        <w:t xml:space="preserve"> </w:t>
      </w:r>
      <w:r w:rsidR="00341CC5">
        <w:t xml:space="preserve">Dr. </w:t>
      </w:r>
      <w:proofErr w:type="spellStart"/>
      <w:r w:rsidR="00341CC5">
        <w:t>Mc</w:t>
      </w:r>
      <w:r w:rsidR="00E20206">
        <w:t>Quail</w:t>
      </w:r>
      <w:proofErr w:type="spellEnd"/>
      <w:r w:rsidR="00E20206">
        <w:t xml:space="preserve"> </w:t>
      </w:r>
      <w:r w:rsidR="00341CC5">
        <w:t xml:space="preserve">discussed general issues, including the budget. </w:t>
      </w:r>
      <w:r w:rsidR="003C380E">
        <w:t>The meeting was adjourned and concluded at 2:04p.</w:t>
      </w:r>
    </w:p>
    <w:p w14:paraId="02214764" w14:textId="51BC752F" w:rsidR="00E20206" w:rsidRDefault="00E20206" w:rsidP="00E20206">
      <w:pPr>
        <w:spacing w:line="240" w:lineRule="auto"/>
      </w:pPr>
    </w:p>
    <w:p w14:paraId="45E86C36" w14:textId="23EA2CF3" w:rsidR="00E20206" w:rsidRPr="00E20206" w:rsidRDefault="00E20206" w:rsidP="00E20206">
      <w:pPr>
        <w:spacing w:line="240" w:lineRule="auto"/>
      </w:pPr>
      <w:r>
        <w:t>At the end of the meeting, there was a brief meeting of the TN AAUP Foundation Committee to discuss procedures for accessing funds in the future.</w:t>
      </w:r>
    </w:p>
    <w:sectPr w:rsidR="00E20206" w:rsidRPr="00E20206" w:rsidSect="00E67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357"/>
    <w:multiLevelType w:val="multilevel"/>
    <w:tmpl w:val="4D287DB2"/>
    <w:lvl w:ilvl="0">
      <w:start w:val="1"/>
      <w:numFmt w:val="upperRoman"/>
      <w:pStyle w:val="TOC1"/>
      <w:lvlText w:val="%1."/>
      <w:lvlJc w:val="left"/>
      <w:pPr>
        <w:tabs>
          <w:tab w:val="num" w:pos="720"/>
        </w:tabs>
        <w:ind w:left="0" w:firstLine="45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7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9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1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33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05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7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9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210" w:firstLine="0"/>
      </w:pPr>
      <w:rPr>
        <w:rFonts w:hint="default"/>
      </w:rPr>
    </w:lvl>
  </w:abstractNum>
  <w:abstractNum w:abstractNumId="1" w15:restartNumberingAfterBreak="0">
    <w:nsid w:val="22C47C9F"/>
    <w:multiLevelType w:val="hybridMultilevel"/>
    <w:tmpl w:val="A880A07C"/>
    <w:lvl w:ilvl="0" w:tplc="1DF816AC">
      <w:start w:val="1"/>
      <w:numFmt w:val="upperRoman"/>
      <w:lvlText w:val="%1."/>
      <w:lvlJc w:val="right"/>
      <w:pPr>
        <w:tabs>
          <w:tab w:val="num" w:pos="144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C17EA"/>
    <w:multiLevelType w:val="hybridMultilevel"/>
    <w:tmpl w:val="DA580C38"/>
    <w:lvl w:ilvl="0" w:tplc="6922A296">
      <w:start w:val="1"/>
      <w:numFmt w:val="upperRoman"/>
      <w:lvlText w:val="%1."/>
      <w:lvlJc w:val="righ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3175"/>
    <w:multiLevelType w:val="hybridMultilevel"/>
    <w:tmpl w:val="9DC6308E"/>
    <w:lvl w:ilvl="0" w:tplc="477EFBF4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51AF4"/>
    <w:multiLevelType w:val="multilevel"/>
    <w:tmpl w:val="744A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EE95E6B"/>
    <w:multiLevelType w:val="multilevel"/>
    <w:tmpl w:val="00F6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AB4203"/>
    <w:multiLevelType w:val="hybridMultilevel"/>
    <w:tmpl w:val="3A123B5E"/>
    <w:lvl w:ilvl="0" w:tplc="CFEAFD6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FDD"/>
    <w:multiLevelType w:val="hybridMultilevel"/>
    <w:tmpl w:val="405432AC"/>
    <w:lvl w:ilvl="0" w:tplc="D7347938">
      <w:start w:val="1"/>
      <w:numFmt w:val="decimal"/>
      <w:pStyle w:val="Heading4"/>
      <w:lvlText w:val="%1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935BD"/>
    <w:multiLevelType w:val="hybridMultilevel"/>
    <w:tmpl w:val="9D0E906E"/>
    <w:lvl w:ilvl="0" w:tplc="4F002D3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60F5C"/>
    <w:multiLevelType w:val="hybridMultilevel"/>
    <w:tmpl w:val="DC207758"/>
    <w:lvl w:ilvl="0" w:tplc="CC7685C2">
      <w:start w:val="1"/>
      <w:numFmt w:val="upperLetter"/>
      <w:pStyle w:val="Heading3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E7D7E"/>
    <w:multiLevelType w:val="multilevel"/>
    <w:tmpl w:val="5BEE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339861">
    <w:abstractNumId w:val="3"/>
  </w:num>
  <w:num w:numId="2" w16cid:durableId="2021471473">
    <w:abstractNumId w:val="8"/>
  </w:num>
  <w:num w:numId="3" w16cid:durableId="1052385025">
    <w:abstractNumId w:val="5"/>
  </w:num>
  <w:num w:numId="4" w16cid:durableId="1883133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578369">
    <w:abstractNumId w:val="1"/>
  </w:num>
  <w:num w:numId="6" w16cid:durableId="1697391985">
    <w:abstractNumId w:val="2"/>
  </w:num>
  <w:num w:numId="7" w16cid:durableId="179123865">
    <w:abstractNumId w:val="9"/>
  </w:num>
  <w:num w:numId="8" w16cid:durableId="634525401">
    <w:abstractNumId w:val="9"/>
  </w:num>
  <w:num w:numId="9" w16cid:durableId="1737124008">
    <w:abstractNumId w:val="9"/>
  </w:num>
  <w:num w:numId="10" w16cid:durableId="1677729891">
    <w:abstractNumId w:val="9"/>
  </w:num>
  <w:num w:numId="11" w16cid:durableId="636298211">
    <w:abstractNumId w:val="9"/>
  </w:num>
  <w:num w:numId="12" w16cid:durableId="359354656">
    <w:abstractNumId w:val="7"/>
  </w:num>
  <w:num w:numId="13" w16cid:durableId="1833566446">
    <w:abstractNumId w:val="7"/>
  </w:num>
  <w:num w:numId="14" w16cid:durableId="677200893">
    <w:abstractNumId w:val="7"/>
  </w:num>
  <w:num w:numId="15" w16cid:durableId="1423724543">
    <w:abstractNumId w:val="9"/>
  </w:num>
  <w:num w:numId="16" w16cid:durableId="1978218179">
    <w:abstractNumId w:val="7"/>
  </w:num>
  <w:num w:numId="17" w16cid:durableId="1455323339">
    <w:abstractNumId w:val="7"/>
  </w:num>
  <w:num w:numId="18" w16cid:durableId="69620646">
    <w:abstractNumId w:val="7"/>
  </w:num>
  <w:num w:numId="19" w16cid:durableId="152335622">
    <w:abstractNumId w:val="7"/>
  </w:num>
  <w:num w:numId="20" w16cid:durableId="1825312073">
    <w:abstractNumId w:val="9"/>
  </w:num>
  <w:num w:numId="21" w16cid:durableId="1333408105">
    <w:abstractNumId w:val="9"/>
  </w:num>
  <w:num w:numId="22" w16cid:durableId="532153424">
    <w:abstractNumId w:val="9"/>
  </w:num>
  <w:num w:numId="23" w16cid:durableId="1742629820">
    <w:abstractNumId w:val="6"/>
  </w:num>
  <w:num w:numId="24" w16cid:durableId="2019429084">
    <w:abstractNumId w:val="0"/>
  </w:num>
  <w:num w:numId="25" w16cid:durableId="213086515">
    <w:abstractNumId w:val="0"/>
  </w:num>
  <w:num w:numId="26" w16cid:durableId="2042658234">
    <w:abstractNumId w:val="4"/>
  </w:num>
  <w:num w:numId="27" w16cid:durableId="770317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863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8A"/>
    <w:rsid w:val="000C1F99"/>
    <w:rsid w:val="000E1814"/>
    <w:rsid w:val="000E4F2D"/>
    <w:rsid w:val="000F4C83"/>
    <w:rsid w:val="001A427A"/>
    <w:rsid w:val="001F0642"/>
    <w:rsid w:val="002F168A"/>
    <w:rsid w:val="003137B2"/>
    <w:rsid w:val="00341CC5"/>
    <w:rsid w:val="00395EAF"/>
    <w:rsid w:val="003A59BD"/>
    <w:rsid w:val="003C380E"/>
    <w:rsid w:val="0040270D"/>
    <w:rsid w:val="0042339F"/>
    <w:rsid w:val="00440AAE"/>
    <w:rsid w:val="004B34C9"/>
    <w:rsid w:val="004B4AB8"/>
    <w:rsid w:val="004D48B1"/>
    <w:rsid w:val="00583AEF"/>
    <w:rsid w:val="005E44E2"/>
    <w:rsid w:val="005F257D"/>
    <w:rsid w:val="006136F4"/>
    <w:rsid w:val="0063721A"/>
    <w:rsid w:val="00691A00"/>
    <w:rsid w:val="006A1045"/>
    <w:rsid w:val="006C1BDC"/>
    <w:rsid w:val="007521F5"/>
    <w:rsid w:val="008D38AE"/>
    <w:rsid w:val="008E5852"/>
    <w:rsid w:val="00950A4A"/>
    <w:rsid w:val="00960933"/>
    <w:rsid w:val="009B52EA"/>
    <w:rsid w:val="00A07F98"/>
    <w:rsid w:val="00A61BE2"/>
    <w:rsid w:val="00A911DD"/>
    <w:rsid w:val="00AD0202"/>
    <w:rsid w:val="00B5787C"/>
    <w:rsid w:val="00B63733"/>
    <w:rsid w:val="00B74FD0"/>
    <w:rsid w:val="00B93A71"/>
    <w:rsid w:val="00C11E1E"/>
    <w:rsid w:val="00C2708D"/>
    <w:rsid w:val="00CE63DB"/>
    <w:rsid w:val="00DD6399"/>
    <w:rsid w:val="00E02903"/>
    <w:rsid w:val="00E20206"/>
    <w:rsid w:val="00E676D1"/>
    <w:rsid w:val="00E87110"/>
    <w:rsid w:val="00F12BCD"/>
    <w:rsid w:val="00F448D7"/>
    <w:rsid w:val="00F85315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3FEB"/>
  <w14:defaultImageDpi w14:val="32767"/>
  <w15:chartTrackingRefBased/>
  <w15:docId w15:val="{0E034E28-B1F6-BF42-AA3C-1102F20F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4AB8"/>
    <w:rPr>
      <w:rFonts w:ascii="Times New Roman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1F0642"/>
    <w:pPr>
      <w:widowControl w:val="0"/>
      <w:autoSpaceDE w:val="0"/>
      <w:autoSpaceDN w:val="0"/>
      <w:spacing w:line="240" w:lineRule="auto"/>
      <w:ind w:left="1580" w:hanging="360"/>
      <w:jc w:val="center"/>
      <w:outlineLvl w:val="0"/>
    </w:pPr>
    <w:rPr>
      <w:rFonts w:ascii="Century Schoolbook" w:hAnsi="Century Schoolbook"/>
      <w:b/>
      <w:bCs/>
      <w:szCs w:val="28"/>
      <w:u w:val="single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3DB"/>
    <w:pPr>
      <w:keepNext/>
      <w:keepLines/>
      <w:spacing w:before="40" w:line="240" w:lineRule="auto"/>
      <w:outlineLvl w:val="1"/>
    </w:pPr>
    <w:rPr>
      <w:rFonts w:eastAsiaTheme="majorEastAsia" w:cstheme="majorBidi"/>
      <w:color w:val="000000" w:themeColor="text1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rsid w:val="00AD0202"/>
    <w:pPr>
      <w:numPr>
        <w:numId w:val="22"/>
      </w:numPr>
      <w:spacing w:after="240" w:line="240" w:lineRule="auto"/>
      <w:outlineLvl w:val="2"/>
    </w:pPr>
    <w:rPr>
      <w:b/>
    </w:rPr>
  </w:style>
  <w:style w:type="paragraph" w:styleId="Heading4">
    <w:name w:val="heading 4"/>
    <w:aliases w:val="Caption 4"/>
    <w:basedOn w:val="Normal"/>
    <w:next w:val="Normal"/>
    <w:link w:val="Heading4Char"/>
    <w:autoRedefine/>
    <w:qFormat/>
    <w:rsid w:val="00AD0202"/>
    <w:pPr>
      <w:numPr>
        <w:numId w:val="19"/>
      </w:numPr>
      <w:spacing w:after="240" w:line="240" w:lineRule="auto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autoRedefine/>
    <w:semiHidden/>
    <w:unhideWhenUsed/>
    <w:qFormat/>
    <w:rsid w:val="00395EAF"/>
    <w:pPr>
      <w:keepNext/>
      <w:keepLines/>
      <w:tabs>
        <w:tab w:val="num" w:pos="720"/>
        <w:tab w:val="num" w:pos="2880"/>
      </w:tabs>
      <w:spacing w:before="40" w:line="240" w:lineRule="auto"/>
      <w:ind w:left="2880" w:hanging="720"/>
      <w:outlineLvl w:val="4"/>
    </w:pPr>
    <w:rPr>
      <w:rFonts w:asciiTheme="minorHAnsi" w:eastAsiaTheme="majorEastAsia" w:hAnsiTheme="min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42"/>
    <w:rPr>
      <w:rFonts w:ascii="Century Schoolbook" w:hAnsi="Century Schoolbook" w:cs="Times New Roman"/>
      <w:b/>
      <w:bCs/>
      <w:sz w:val="28"/>
      <w:szCs w:val="28"/>
      <w:u w:val="single"/>
      <w:lang w:bidi="en-US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8E58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5852"/>
    <w:rPr>
      <w:rFonts w:ascii="Times New Roman" w:hAnsi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63DB"/>
    <w:rPr>
      <w:rFonts w:ascii="Times New Roman" w:eastAsiaTheme="majorEastAsia" w:hAnsi="Times New Roman" w:cstheme="majorBidi"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AD0202"/>
    <w:rPr>
      <w:rFonts w:ascii="Times New Roman" w:eastAsia="Times New Roman" w:hAnsi="Times New Roman" w:cs="Times New Roman"/>
      <w:b/>
      <w:sz w:val="28"/>
    </w:rPr>
  </w:style>
  <w:style w:type="character" w:customStyle="1" w:styleId="Heading4Char">
    <w:name w:val="Heading 4 Char"/>
    <w:aliases w:val="Caption 4 Char"/>
    <w:basedOn w:val="DefaultParagraphFont"/>
    <w:link w:val="Heading4"/>
    <w:rsid w:val="00AD020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95EAF"/>
    <w:rPr>
      <w:rFonts w:eastAsiaTheme="majorEastAsia" w:cstheme="majorBidi"/>
      <w:b/>
      <w:color w:val="000000" w:themeColor="text1"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95EAF"/>
    <w:pPr>
      <w:numPr>
        <w:numId w:val="25"/>
      </w:numPr>
      <w:tabs>
        <w:tab w:val="right" w:leader="dot" w:pos="9346"/>
      </w:tabs>
      <w:adjustRightInd w:val="0"/>
      <w:spacing w:after="240" w:line="240" w:lineRule="auto"/>
      <w:ind w:right="1080"/>
      <w:mirrorIndents/>
    </w:pPr>
    <w:rPr>
      <w:rFonts w:cs="Calibri (Body)"/>
      <w:b/>
      <w:bCs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F0642"/>
    <w:pPr>
      <w:widowControl w:val="0"/>
      <w:autoSpaceDE w:val="0"/>
      <w:autoSpaceDN w:val="0"/>
      <w:spacing w:after="240" w:line="240" w:lineRule="auto"/>
      <w:ind w:firstLine="0"/>
    </w:pPr>
    <w:rPr>
      <w:rFonts w:ascii="Century Schoolbook" w:eastAsiaTheme="majorEastAsia" w:hAnsi="Century Schoolbook" w:cstheme="majorBidi"/>
      <w:bCs/>
      <w:lang w:bidi="en-US"/>
    </w:rPr>
  </w:style>
  <w:style w:type="paragraph" w:styleId="TableofAuthorities">
    <w:name w:val="table of authorities"/>
    <w:basedOn w:val="Normal"/>
    <w:next w:val="Normal"/>
    <w:uiPriority w:val="99"/>
    <w:unhideWhenUsed/>
    <w:rsid w:val="001F0642"/>
    <w:pPr>
      <w:widowControl w:val="0"/>
      <w:autoSpaceDE w:val="0"/>
      <w:autoSpaceDN w:val="0"/>
      <w:spacing w:after="240" w:line="240" w:lineRule="auto"/>
      <w:ind w:firstLine="0"/>
    </w:pPr>
    <w:rPr>
      <w:rFonts w:ascii="Century Schoolbook" w:hAnsi="Century Schoolbook" w:cstheme="minorHAnsi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137B2"/>
    <w:pPr>
      <w:widowControl w:val="0"/>
      <w:autoSpaceDE w:val="0"/>
      <w:autoSpaceDN w:val="0"/>
      <w:spacing w:before="163" w:line="240" w:lineRule="auto"/>
      <w:ind w:left="359" w:hanging="2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37B2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0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cog.info/acog-subcommittee-to-meet-on-friday-to-review-college-president-search-confidentia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473</Words>
  <Characters>2690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Jewel, Lucy</dc:creator>
  <cp:keywords/>
  <dc:description/>
  <cp:lastModifiedBy>Emily Ellis</cp:lastModifiedBy>
  <cp:revision>9</cp:revision>
  <dcterms:created xsi:type="dcterms:W3CDTF">2020-10-24T16:13:00Z</dcterms:created>
  <dcterms:modified xsi:type="dcterms:W3CDTF">2024-11-02T15:50:00Z</dcterms:modified>
</cp:coreProperties>
</file>